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22" w:rsidRDefault="002A0E22" w:rsidP="002A0E22">
      <w:pPr>
        <w:ind w:left="9912" w:firstLine="708"/>
        <w:rPr>
          <w:b/>
        </w:rPr>
      </w:pPr>
      <w:bookmarkStart w:id="0" w:name="_GoBack"/>
      <w:bookmarkEnd w:id="0"/>
      <w:r>
        <w:rPr>
          <w:b/>
        </w:rPr>
        <w:t xml:space="preserve">Załącznik nr 2 do </w:t>
      </w:r>
      <w:proofErr w:type="spellStart"/>
      <w:r>
        <w:rPr>
          <w:b/>
        </w:rPr>
        <w:t>IdW</w:t>
      </w:r>
      <w:proofErr w:type="spellEnd"/>
      <w:r>
        <w:rPr>
          <w:b/>
        </w:rPr>
        <w:t xml:space="preserve"> </w:t>
      </w:r>
    </w:p>
    <w:p w:rsidR="002A0E22" w:rsidRDefault="002A0E22" w:rsidP="002A0E22"/>
    <w:p w:rsidR="002A0E22" w:rsidRDefault="002A0E22" w:rsidP="002A0E22">
      <w:pPr>
        <w:jc w:val="center"/>
        <w:rPr>
          <w:b/>
        </w:rPr>
      </w:pPr>
      <w:r>
        <w:rPr>
          <w:b/>
        </w:rPr>
        <w:t>Formularz Asortymentowo-Cenowy -Korekta</w:t>
      </w:r>
    </w:p>
    <w:p w:rsidR="002A0E22" w:rsidRDefault="002A0E22" w:rsidP="002A0E22">
      <w:pPr>
        <w:jc w:val="center"/>
        <w:rPr>
          <w:b/>
        </w:rPr>
      </w:pPr>
    </w:p>
    <w:p w:rsidR="002A0E22" w:rsidRDefault="002A0E22" w:rsidP="002A0E22"/>
    <w:tbl>
      <w:tblPr>
        <w:tblW w:w="1282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82"/>
        <w:gridCol w:w="2054"/>
        <w:gridCol w:w="1134"/>
        <w:gridCol w:w="1417"/>
        <w:gridCol w:w="1134"/>
        <w:gridCol w:w="1276"/>
        <w:gridCol w:w="992"/>
        <w:gridCol w:w="709"/>
        <w:gridCol w:w="1134"/>
        <w:gridCol w:w="1559"/>
      </w:tblGrid>
      <w:tr w:rsidR="002A0E22" w:rsidTr="002A0E22">
        <w:trPr>
          <w:trHeight w:val="5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pStyle w:val="Nagwek6"/>
              <w:keepNext/>
              <w:snapToGrid w:val="0"/>
              <w:spacing w:before="0" w:after="0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2CB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pStyle w:val="Nagwek6"/>
              <w:keepNext/>
              <w:snapToGrid w:val="0"/>
              <w:spacing w:before="0" w:after="0"/>
              <w:ind w:hanging="63"/>
              <w:rPr>
                <w:rFonts w:ascii="Times New Roman" w:hAnsi="Times New Roman"/>
                <w:sz w:val="18"/>
                <w:szCs w:val="18"/>
              </w:rPr>
            </w:pPr>
            <w:r w:rsidRPr="006952CB">
              <w:rPr>
                <w:rFonts w:ascii="Times New Roman" w:hAnsi="Times New Roman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 w:rsidRPr="006952CB">
              <w:rPr>
                <w:b/>
                <w:sz w:val="18"/>
                <w:szCs w:val="18"/>
              </w:rPr>
              <w:t>Ilość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952CB">
              <w:rPr>
                <w:b/>
                <w:sz w:val="18"/>
                <w:szCs w:val="18"/>
              </w:rPr>
              <w:t>wielkość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Pr="006952CB" w:rsidRDefault="002A0E22" w:rsidP="002A0E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952CB">
              <w:rPr>
                <w:b/>
                <w:sz w:val="18"/>
                <w:szCs w:val="18"/>
              </w:rPr>
              <w:t>ilość opakowań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Pr="006952CB" w:rsidRDefault="002A0E22" w:rsidP="002A0E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952CB">
              <w:rPr>
                <w:b/>
                <w:sz w:val="18"/>
                <w:szCs w:val="18"/>
              </w:rPr>
              <w:t xml:space="preserve">Wartość netto </w:t>
            </w:r>
            <w:r w:rsidRPr="006952CB">
              <w:rPr>
                <w:b/>
                <w:sz w:val="18"/>
                <w:szCs w:val="18"/>
              </w:rPr>
              <w:br/>
              <w:t>za 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pStyle w:val="Nagwek6"/>
              <w:keepNext/>
              <w:numPr>
                <w:ilvl w:val="5"/>
                <w:numId w:val="1"/>
              </w:numPr>
              <w:tabs>
                <w:tab w:val="num" w:pos="0"/>
              </w:tabs>
              <w:snapToGrid w:val="0"/>
              <w:spacing w:before="0" w:after="0"/>
              <w:ind w:left="-62" w:hanging="1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2CB">
              <w:rPr>
                <w:rFonts w:ascii="Times New Roman" w:hAnsi="Times New Roman"/>
                <w:sz w:val="18"/>
                <w:szCs w:val="18"/>
              </w:rPr>
              <w:t xml:space="preserve">Wartość netto </w:t>
            </w:r>
            <w:r w:rsidRPr="006952CB">
              <w:rPr>
                <w:rFonts w:ascii="Times New Roman" w:hAnsi="Times New Roman"/>
                <w:sz w:val="18"/>
                <w:szCs w:val="18"/>
              </w:rPr>
              <w:br/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pStyle w:val="Nagwek6"/>
              <w:keepNext/>
              <w:snapToGrid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6952CB">
              <w:rPr>
                <w:rFonts w:ascii="Times New Roman" w:hAnsi="Times New Roman"/>
                <w:sz w:val="18"/>
                <w:szCs w:val="18"/>
              </w:rPr>
              <w:t xml:space="preserve">VAT </w:t>
            </w:r>
            <w:r w:rsidRPr="006952CB">
              <w:rPr>
                <w:rFonts w:ascii="Times New Roman" w:hAnsi="Times New Roman"/>
                <w:sz w:val="18"/>
                <w:szCs w:val="18"/>
              </w:rPr>
              <w:br/>
              <w:t>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952CB">
              <w:rPr>
                <w:b/>
                <w:sz w:val="18"/>
                <w:szCs w:val="18"/>
              </w:rPr>
              <w:t xml:space="preserve">Cena </w:t>
            </w:r>
          </w:p>
          <w:p w:rsidR="002A0E22" w:rsidRPr="006952CB" w:rsidRDefault="002A0E22" w:rsidP="002A0E22">
            <w:pPr>
              <w:jc w:val="center"/>
              <w:rPr>
                <w:b/>
                <w:sz w:val="18"/>
                <w:szCs w:val="18"/>
              </w:rPr>
            </w:pPr>
            <w:r w:rsidRPr="006952CB">
              <w:rPr>
                <w:b/>
                <w:sz w:val="18"/>
                <w:szCs w:val="18"/>
              </w:rPr>
              <w:t>(wartość brutto)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Pr="006952CB" w:rsidRDefault="002A0E22" w:rsidP="002A0E2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952CB">
              <w:rPr>
                <w:b/>
                <w:sz w:val="18"/>
                <w:szCs w:val="18"/>
              </w:rPr>
              <w:t>Nr katalogowy*</w:t>
            </w:r>
          </w:p>
        </w:tc>
      </w:tr>
      <w:tr w:rsidR="002A0E22" w:rsidTr="002A0E22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Probówka próżniowa (nie może być próżniowo-tłoczkowa), </w:t>
            </w:r>
            <w:proofErr w:type="spellStart"/>
            <w:r>
              <w:rPr>
                <w:sz w:val="16"/>
                <w:szCs w:val="16"/>
              </w:rPr>
              <w:t>okrągłodenna</w:t>
            </w:r>
            <w:proofErr w:type="spellEnd"/>
            <w:r>
              <w:rPr>
                <w:sz w:val="16"/>
                <w:szCs w:val="16"/>
              </w:rPr>
              <w:t xml:space="preserve"> z napylonym K2EDTA. Wysokość probówki (bez korka) 75-100 mm, średnica 11-13 mm.  Objętość  probówki od 4,9-6 ml. I + II pobranie dla serologii łącznie z kontrolą </w:t>
            </w:r>
            <w:proofErr w:type="spellStart"/>
            <w:r>
              <w:rPr>
                <w:sz w:val="16"/>
                <w:szCs w:val="16"/>
              </w:rPr>
              <w:t>przyboksową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2A0E22" w:rsidTr="002A0E22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Probówka próżniowa do pobierania krwi „na skrzep” bez żelu separującego. Wysokość probówki (bez korka) 90-100 mm, średnica 11-13 mm. Objętość probówki od 4-6 ml. Probówka do badań serologicznych kobiet ciężarnych.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2A0E22" w:rsidTr="002A0E22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Probówka o objętości 2 ml, </w:t>
            </w:r>
            <w:proofErr w:type="spellStart"/>
            <w:r>
              <w:rPr>
                <w:sz w:val="16"/>
                <w:szCs w:val="16"/>
              </w:rPr>
              <w:t>okrągłodenna</w:t>
            </w:r>
            <w:proofErr w:type="spellEnd"/>
            <w:r>
              <w:rPr>
                <w:sz w:val="16"/>
                <w:szCs w:val="16"/>
              </w:rPr>
              <w:t>, napylona antykoagulantem K3EDTA. Wysokość probówki (bez korka) do 75 mm, średnica 11-13 mm. Objętość probówki do 2 ml. Probówka do oznaczania parametrów morfologicznych.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2A0E22" w:rsidTr="002A0E22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przeziernikowa z osłonką chroniącą przed zakłuciem do pobierania przy użyciu systemu próżniowego. Wymiary 0,8 mm (21G), długość igły 25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2A0E22" w:rsidTr="002A0E22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Uchwyt jednorazowego użytku do pobierania krwi przy użyciu systemu próżniowego. Kompatybilny z innymi elementami.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2A0E22" w:rsidTr="002A0E22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Probówka próżniowa z żelem separującym, </w:t>
            </w:r>
            <w:proofErr w:type="spellStart"/>
            <w:r>
              <w:rPr>
                <w:sz w:val="16"/>
                <w:szCs w:val="16"/>
              </w:rPr>
              <w:t>okrągłodenna</w:t>
            </w:r>
            <w:proofErr w:type="spellEnd"/>
            <w:r>
              <w:rPr>
                <w:sz w:val="16"/>
                <w:szCs w:val="16"/>
              </w:rPr>
              <w:t xml:space="preserve"> z napylonym K2EDTA. Wysokość probówki (bez korka) 75-100 mm, średnica 11-13 mm. Objętość probówki do 4,9-6 ml. I probówka do badań markerów wirusologicznych i kiły. II probówka do archiwizacji.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2A0E22" w:rsidTr="002A0E22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Probówka próżniowa z żelem separującym, </w:t>
            </w:r>
            <w:proofErr w:type="spellStart"/>
            <w:r>
              <w:rPr>
                <w:sz w:val="16"/>
                <w:szCs w:val="16"/>
              </w:rPr>
              <w:t>okrągłodenna</w:t>
            </w:r>
            <w:proofErr w:type="spellEnd"/>
            <w:r>
              <w:rPr>
                <w:sz w:val="16"/>
                <w:szCs w:val="16"/>
              </w:rPr>
              <w:t xml:space="preserve"> z napylonym K2EDTA. Wysokość probówki (bez korka) do 100 mm, średnica 16 mm. Objętość probówki  8,5 ml. I probówka do badań PCR. II probówka do badań PCR po rozmrożeniu.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trike/>
                <w:sz w:val="18"/>
                <w:szCs w:val="18"/>
              </w:rPr>
            </w:pPr>
          </w:p>
        </w:tc>
      </w:tr>
      <w:tr w:rsidR="002A0E22" w:rsidTr="002A0E22">
        <w:trPr>
          <w:trHeight w:val="29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22" w:rsidRDefault="002A0E22" w:rsidP="002A0E2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2" w:rsidRDefault="002A0E22" w:rsidP="002A0E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A0E22" w:rsidRDefault="002A0E22" w:rsidP="002A0E22">
      <w:pPr>
        <w:widowControl w:val="0"/>
        <w:ind w:left="-142"/>
        <w:jc w:val="both"/>
      </w:pPr>
    </w:p>
    <w:p w:rsidR="002A0E22" w:rsidRDefault="002A0E22" w:rsidP="002A0E22">
      <w:pPr>
        <w:widowControl w:val="0"/>
        <w:ind w:left="-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*numer katalogowy lub inna cecha oferowanego produktu pozwalająca na jego identyfikację</w:t>
      </w:r>
    </w:p>
    <w:p w:rsidR="00D15E2F" w:rsidRDefault="00D15E2F"/>
    <w:sectPr w:rsidR="00D15E2F" w:rsidSect="002A0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644AD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22"/>
    <w:rsid w:val="002A0E22"/>
    <w:rsid w:val="00444FFE"/>
    <w:rsid w:val="006952CB"/>
    <w:rsid w:val="00842AC4"/>
    <w:rsid w:val="00AC1BC0"/>
    <w:rsid w:val="00D15E2F"/>
    <w:rsid w:val="00D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65763-2D21-4FC1-B62E-F3CDB3A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0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22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1039-7FE9-449A-B020-7F59BEAC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Andrzej</cp:lastModifiedBy>
  <cp:revision>2</cp:revision>
  <cp:lastPrinted>2019-10-11T10:26:00Z</cp:lastPrinted>
  <dcterms:created xsi:type="dcterms:W3CDTF">2019-10-11T11:33:00Z</dcterms:created>
  <dcterms:modified xsi:type="dcterms:W3CDTF">2019-10-11T11:33:00Z</dcterms:modified>
</cp:coreProperties>
</file>